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163C4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b/>
          <w:sz w:val="28"/>
          <w:szCs w:val="28"/>
          <w:lang w:eastAsia="ru-RU"/>
        </w:rPr>
        <w:t>РЕКОМЕНДАЦИИ ГРАЖДАНАМ: Профилактика полиомиелита</w:t>
      </w:r>
    </w:p>
    <w:p w14:paraId="407D5BCD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14:paraId="24379C38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На протяжении 20 лет Россия сохраняет и поддерживает статус страны свободной от полиомиелита благодаря высокому охвату детей прививками против этого опасного и неизлечимого инфекционного заболевания. 21 июня 2002 года Всемирная организация здравоохранения сертифицировала Европейский регион и в его составе Российскую Федерацию как свободный от полиомиелита.</w:t>
      </w:r>
    </w:p>
    <w:p w14:paraId="0470D488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Последний случай заболевания полиомиелитом, вызванным диким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полиовирусом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, был зарегистрирован в России в 2010 году во время завоза дикого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полиовируса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типа 1 из Республики Таджикистан, где была зарегистрировано вспышка этой инфекции.</w:t>
      </w:r>
    </w:p>
    <w:p w14:paraId="7796241E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В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довакцинальный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период распространение заболевания полиомиелитом носило повсеместный и выраженный эпидемический характер. В 1988 г., когда ВОЗ присоединилась к Глобальной инициативе по ликвидации полиомиелита, эта болезнь каждые 15 минут вызывала необратимый паралич у 10 детей и встречалась практически во всех странах мира. Значительного снижения заболеваемости полиомиелитом удалось достичь после введения массовой иммунизации против этой инфекции во всем мире.</w:t>
      </w:r>
    </w:p>
    <w:p w14:paraId="22ECFBEC" w14:textId="094D17B0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Учитывая высокие темпы миграции населения в мире, остается риск завоза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</w:t>
      </w:r>
      <w:r w:rsidR="00AF15A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о</w:t>
      </w:r>
      <w:proofErr w:type="spellEnd"/>
      <w:r w:rsidR="00AF15A9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-</w:t>
      </w: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вируса из неблагополучных по полиомиелиту стран на территорию Российской Федерации.</w:t>
      </w:r>
    </w:p>
    <w:p w14:paraId="7889466D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Что такое полиомиелит?</w:t>
      </w:r>
    </w:p>
    <w:p w14:paraId="455FBE8E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Полиомиелит — это высоко контагиозное (высоко инфекционное) инфекционное заболевание, вызванное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полиовирусом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.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поражает центральную нервную систему, может вызвать паралич и даже смерть.</w:t>
      </w:r>
    </w:p>
    <w:p w14:paraId="051E2A47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Источником инфекции является человек: больной или бессимптомный носитель.</w:t>
      </w:r>
      <w:bookmarkStart w:id="0" w:name="_GoBack"/>
      <w:bookmarkEnd w:id="0"/>
    </w:p>
    <w:p w14:paraId="71488D5A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Пути передачи – бытовой, водный, пищевой.</w:t>
      </w:r>
    </w:p>
    <w:p w14:paraId="0763B24E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Естественная восприимчивость людей высокая, однако на один клинически выраженный случай приходится от 100 до 1000 бессимптомных носителей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полиовируса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.</w:t>
      </w:r>
    </w:p>
    <w:p w14:paraId="16BC1083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Болеют дети, не привитые против полиомиелита или получившие неполный курс вакцинации против данной инфекции.</w:t>
      </w:r>
    </w:p>
    <w:p w14:paraId="47D23194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Симптомы полиомиелита</w:t>
      </w:r>
    </w:p>
    <w:p w14:paraId="65C4D940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Инкубационный период длится 4-30 дней, наиболее часто – 6-21 день. Первые симптомы не специфичны: лихорадка, катаральные явления, усталость, головная боль, рвота, недомогание. Далее следует развитие параличей (обычно мышц конечностей).</w:t>
      </w:r>
    </w:p>
    <w:p w14:paraId="4BCF47F6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Последствия полиомиелита</w:t>
      </w:r>
    </w:p>
    <w:p w14:paraId="6A088ECB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Полиомиелит –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инвалидизирующее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заболевание. Параличи при полиомиелите носят необратимый характер. Кроме того, по данным Всемирной организации здравоохранения (ВОЗ) у 5%-10% заболевших возникает паралич дыхательных мышц, что приводит к смерти.</w:t>
      </w:r>
    </w:p>
    <w:p w14:paraId="655AE732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lastRenderedPageBreak/>
        <w:t>Этиотропное лечение отсутствует, однако специфическая профилактика полиомиелита (вакцинация) доступна для каждого и предотвращает возникновение заболевания при получении полного курса прививок.</w:t>
      </w:r>
    </w:p>
    <w:p w14:paraId="6B64671E" w14:textId="3A0A3E75" w:rsid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В Российской Федерации иммунизация против полиомиелита проводится в соответствии с национальным календарем профилактических прививок и календарем профилактических прививок по эпидемическим показаниям (приказ Министерства здравоохранения Российской Федерации от 06.12.2021 №1122н) вакцинами, зарегистрированными на территории Российской Федерации. Первые четыре прививки проводятся инактивированной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полиовирусной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вакциной, в том числе в составе многокомпонентных вакцин, две последние – оральной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полиовирусной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вакциной. Дети, имеющие противопоказания к применению оральной </w:t>
      </w:r>
      <w:proofErr w:type="spellStart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>полиовирусной</w:t>
      </w:r>
      <w:proofErr w:type="spellEnd"/>
      <w:r w:rsidRPr="000D1C27">
        <w:rPr>
          <w:rFonts w:ascii="Times New Roman" w:hAnsi="Times New Roman" w:cs="Times New Roman"/>
          <w:color w:val="242424"/>
          <w:sz w:val="28"/>
          <w:szCs w:val="28"/>
          <w:lang w:eastAsia="ru-RU"/>
        </w:rPr>
        <w:t xml:space="preserve"> вакцины, прививаются только инактивированной вакциной (все 6 прививок).</w:t>
      </w:r>
    </w:p>
    <w:p w14:paraId="360AECD7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242424"/>
          <w:sz w:val="28"/>
          <w:szCs w:val="28"/>
          <w:lang w:eastAsia="ru-RU"/>
        </w:rPr>
      </w:pPr>
    </w:p>
    <w:p w14:paraId="05D4D0B4" w14:textId="77777777" w:rsidR="000D1C27" w:rsidRPr="000D1C27" w:rsidRDefault="000D1C27" w:rsidP="000D1C27">
      <w:pPr>
        <w:pStyle w:val="a3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Прививку против полиомиелита может и должен получить каждый ребенок.</w:t>
      </w:r>
    </w:p>
    <w:p w14:paraId="505744F5" w14:textId="77777777" w:rsidR="000D1C27" w:rsidRPr="000D1C27" w:rsidRDefault="000D1C27" w:rsidP="000D1C27">
      <w:pPr>
        <w:pStyle w:val="a3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  <w:r w:rsidRPr="000D1C27"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  <w:t>Полиомиелит неизлечим, но его можно предотвратить с помощью иммунизации!</w:t>
      </w:r>
    </w:p>
    <w:p w14:paraId="3EFD545A" w14:textId="34D419BA" w:rsidR="000D1C27" w:rsidRPr="000D1C27" w:rsidRDefault="000D1C27" w:rsidP="000D1C27">
      <w:pPr>
        <w:pStyle w:val="a3"/>
        <w:ind w:firstLine="709"/>
        <w:jc w:val="center"/>
        <w:rPr>
          <w:rFonts w:ascii="Times New Roman" w:hAnsi="Times New Roman" w:cs="Times New Roman"/>
          <w:b/>
          <w:color w:val="242424"/>
          <w:sz w:val="28"/>
          <w:szCs w:val="28"/>
          <w:lang w:eastAsia="ru-RU"/>
        </w:rPr>
      </w:pPr>
    </w:p>
    <w:p w14:paraId="1799E95F" w14:textId="77777777" w:rsidR="000D1C27" w:rsidRPr="000D1C27" w:rsidRDefault="000D1C27" w:rsidP="000D1C27">
      <w:pPr>
        <w:pStyle w:val="a3"/>
        <w:ind w:firstLine="709"/>
        <w:jc w:val="both"/>
        <w:rPr>
          <w:rFonts w:ascii="Times New Roman" w:hAnsi="Times New Roman" w:cs="Times New Roman"/>
          <w:color w:val="1D1D1D"/>
          <w:sz w:val="28"/>
          <w:szCs w:val="28"/>
          <w:lang w:eastAsia="ru-RU"/>
        </w:rPr>
      </w:pPr>
    </w:p>
    <w:p w14:paraId="0DD428D2" w14:textId="77777777" w:rsidR="00EF00E9" w:rsidRPr="000D1C27" w:rsidRDefault="00EF00E9" w:rsidP="000D1C2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00E9" w:rsidRPr="000D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6A"/>
    <w:rsid w:val="000D1C27"/>
    <w:rsid w:val="002E5E6A"/>
    <w:rsid w:val="00AF15A9"/>
    <w:rsid w:val="00E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BEF9"/>
  <w15:chartTrackingRefBased/>
  <w15:docId w15:val="{0811FEF6-7808-46A6-A692-BBADD7C2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Чемакина Светлана Геннадьевна</dc:creator>
  <cp:keywords/>
  <dc:description/>
  <cp:lastModifiedBy>Чемакина Светлана Геннадьевна</cp:lastModifiedBy>
  <cp:revision>3</cp:revision>
  <dcterms:created xsi:type="dcterms:W3CDTF">2025-09-08T12:15:00Z</dcterms:created>
  <dcterms:modified xsi:type="dcterms:W3CDTF">2025-09-18T09:35:00Z</dcterms:modified>
</cp:coreProperties>
</file>